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919" w:rsidRPr="0066671E" w:rsidRDefault="00205919" w:rsidP="00205919">
      <w:pPr>
        <w:jc w:val="center"/>
        <w:rPr>
          <w:rFonts w:asciiTheme="minorEastAsia" w:hAnsiTheme="minorEastAsia"/>
          <w:sz w:val="44"/>
        </w:rPr>
      </w:pPr>
      <w:r w:rsidRPr="0066671E">
        <w:rPr>
          <w:rFonts w:asciiTheme="minorEastAsia" w:hAnsiTheme="minorEastAsia" w:hint="eastAsia"/>
          <w:sz w:val="44"/>
        </w:rPr>
        <w:t>1920年代革命型乡村政治的启示</w:t>
      </w:r>
    </w:p>
    <w:p w:rsidR="00205919" w:rsidRPr="0025235B" w:rsidRDefault="00205919" w:rsidP="00205919">
      <w:pPr>
        <w:spacing w:line="360" w:lineRule="auto"/>
        <w:jc w:val="right"/>
        <w:rPr>
          <w:sz w:val="24"/>
        </w:rPr>
      </w:pPr>
      <w:r w:rsidRPr="0025235B">
        <w:rPr>
          <w:rFonts w:hint="eastAsia"/>
          <w:sz w:val="24"/>
        </w:rPr>
        <w:t>——《农民运动中的半正式治理》读书笔记</w:t>
      </w:r>
    </w:p>
    <w:p w:rsidR="00205919" w:rsidRPr="0025235B" w:rsidRDefault="00205919" w:rsidP="00205919">
      <w:pPr>
        <w:wordWrap w:val="0"/>
        <w:spacing w:line="360" w:lineRule="auto"/>
        <w:jc w:val="right"/>
        <w:rPr>
          <w:sz w:val="24"/>
        </w:rPr>
      </w:pPr>
      <w:r w:rsidRPr="0025235B">
        <w:rPr>
          <w:rFonts w:hint="eastAsia"/>
          <w:sz w:val="24"/>
        </w:rPr>
        <w:t>农业与农村发展学院</w:t>
      </w:r>
      <w:r w:rsidRPr="0025235B">
        <w:rPr>
          <w:rFonts w:hint="eastAsia"/>
          <w:sz w:val="24"/>
        </w:rPr>
        <w:t xml:space="preserve"> </w:t>
      </w:r>
      <w:r w:rsidRPr="0025235B">
        <w:rPr>
          <w:rFonts w:hint="eastAsia"/>
          <w:sz w:val="24"/>
        </w:rPr>
        <w:t>龚钰莹</w:t>
      </w:r>
      <w:r w:rsidRPr="0025235B">
        <w:rPr>
          <w:rFonts w:hint="eastAsia"/>
          <w:sz w:val="24"/>
        </w:rPr>
        <w:t xml:space="preserve"> 2013201499</w:t>
      </w:r>
    </w:p>
    <w:p w:rsidR="00205919" w:rsidRPr="0025235B" w:rsidRDefault="00205919" w:rsidP="00205919">
      <w:pPr>
        <w:spacing w:line="360" w:lineRule="auto"/>
        <w:ind w:firstLineChars="200" w:firstLine="480"/>
        <w:rPr>
          <w:sz w:val="24"/>
        </w:rPr>
      </w:pPr>
      <w:r w:rsidRPr="0025235B">
        <w:rPr>
          <w:rFonts w:hint="eastAsia"/>
          <w:sz w:val="24"/>
        </w:rPr>
        <w:t>本书讲述的是</w:t>
      </w:r>
      <w:r w:rsidRPr="0025235B">
        <w:rPr>
          <w:rFonts w:hint="eastAsia"/>
          <w:sz w:val="24"/>
        </w:rPr>
        <w:t>1920</w:t>
      </w:r>
      <w:r w:rsidRPr="0025235B">
        <w:rPr>
          <w:rFonts w:hint="eastAsia"/>
          <w:sz w:val="24"/>
        </w:rPr>
        <w:t>年代革命型乡村政治的兴起，及其在广西、陕西、湖南农民运动中的具体实践。</w:t>
      </w:r>
    </w:p>
    <w:p w:rsidR="00205919" w:rsidRPr="0025235B" w:rsidRDefault="00205919" w:rsidP="00205919">
      <w:pPr>
        <w:spacing w:line="360" w:lineRule="auto"/>
        <w:ind w:firstLineChars="200" w:firstLine="480"/>
        <w:rPr>
          <w:sz w:val="24"/>
        </w:rPr>
      </w:pPr>
      <w:r w:rsidRPr="0025235B">
        <w:rPr>
          <w:rFonts w:hint="eastAsia"/>
          <w:sz w:val="24"/>
        </w:rPr>
        <w:t>在引言中，作者指出三种传统的分析农民运动的理论，三者大相径庭，却有一个共同点——“集体行动”。并认为农民运动</w:t>
      </w:r>
      <w:r w:rsidRPr="0025235B">
        <w:rPr>
          <w:sz w:val="24"/>
        </w:rPr>
        <w:t>根本</w:t>
      </w:r>
      <w:r w:rsidRPr="0025235B">
        <w:rPr>
          <w:rFonts w:hint="eastAsia"/>
          <w:sz w:val="24"/>
        </w:rPr>
        <w:t>上是</w:t>
      </w:r>
      <w:r w:rsidRPr="0025235B">
        <w:rPr>
          <w:sz w:val="24"/>
        </w:rPr>
        <w:t>乡村政治系统的大幅度</w:t>
      </w:r>
      <w:r w:rsidRPr="0025235B">
        <w:rPr>
          <w:rFonts w:hint="eastAsia"/>
          <w:sz w:val="24"/>
        </w:rPr>
        <w:t>重组</w:t>
      </w:r>
      <w:r w:rsidRPr="0025235B">
        <w:rPr>
          <w:sz w:val="24"/>
        </w:rPr>
        <w:t>和重新塑造</w:t>
      </w:r>
      <w:r w:rsidRPr="0025235B">
        <w:rPr>
          <w:rFonts w:hint="eastAsia"/>
          <w:sz w:val="24"/>
        </w:rPr>
        <w:t>。</w:t>
      </w:r>
    </w:p>
    <w:p w:rsidR="00205919" w:rsidRPr="0025235B" w:rsidRDefault="00205919" w:rsidP="00205919">
      <w:pPr>
        <w:spacing w:line="360" w:lineRule="auto"/>
        <w:ind w:firstLineChars="200" w:firstLine="480"/>
        <w:rPr>
          <w:sz w:val="24"/>
        </w:rPr>
      </w:pPr>
      <w:r w:rsidRPr="0025235B">
        <w:rPr>
          <w:rFonts w:hint="eastAsia"/>
          <w:sz w:val="24"/>
        </w:rPr>
        <w:t>所谓</w:t>
      </w:r>
      <w:r w:rsidRPr="0025235B">
        <w:rPr>
          <w:sz w:val="24"/>
        </w:rPr>
        <w:t>革命型乡村政治，</w:t>
      </w:r>
      <w:r w:rsidRPr="0025235B">
        <w:rPr>
          <w:rFonts w:hint="eastAsia"/>
          <w:sz w:val="24"/>
        </w:rPr>
        <w:t>主要</w:t>
      </w:r>
      <w:r w:rsidRPr="0025235B">
        <w:rPr>
          <w:sz w:val="24"/>
        </w:rPr>
        <w:t>覆盖的是县以下的乡村社会，</w:t>
      </w:r>
      <w:r w:rsidRPr="0025235B">
        <w:rPr>
          <w:rFonts w:hint="eastAsia"/>
          <w:sz w:val="24"/>
        </w:rPr>
        <w:t>也就是</w:t>
      </w:r>
      <w:r w:rsidRPr="0025235B">
        <w:rPr>
          <w:sz w:val="24"/>
        </w:rPr>
        <w:t>传统上属于</w:t>
      </w:r>
      <w:r w:rsidRPr="0025235B">
        <w:rPr>
          <w:sz w:val="24"/>
        </w:rPr>
        <w:t>“</w:t>
      </w:r>
      <w:r w:rsidRPr="0025235B">
        <w:rPr>
          <w:sz w:val="24"/>
        </w:rPr>
        <w:t>半正式治理</w:t>
      </w:r>
      <w:r w:rsidRPr="0025235B">
        <w:rPr>
          <w:sz w:val="24"/>
        </w:rPr>
        <w:t>”</w:t>
      </w:r>
      <w:r w:rsidRPr="0025235B">
        <w:rPr>
          <w:sz w:val="24"/>
        </w:rPr>
        <w:t>的</w:t>
      </w:r>
      <w:r w:rsidRPr="0025235B">
        <w:rPr>
          <w:rFonts w:hint="eastAsia"/>
          <w:sz w:val="24"/>
        </w:rPr>
        <w:t>空间</w:t>
      </w:r>
      <w:r w:rsidRPr="0025235B">
        <w:rPr>
          <w:sz w:val="24"/>
        </w:rPr>
        <w:t>。其与</w:t>
      </w:r>
      <w:r w:rsidRPr="0025235B">
        <w:rPr>
          <w:rFonts w:hint="eastAsia"/>
          <w:sz w:val="24"/>
        </w:rPr>
        <w:t>之前</w:t>
      </w:r>
      <w:r w:rsidRPr="0025235B">
        <w:rPr>
          <w:sz w:val="24"/>
        </w:rPr>
        <w:t>乡村政治的不同在于：一，草根</w:t>
      </w:r>
      <w:r w:rsidRPr="0025235B">
        <w:rPr>
          <w:rFonts w:hint="eastAsia"/>
          <w:sz w:val="24"/>
        </w:rPr>
        <w:t>农民</w:t>
      </w:r>
      <w:r w:rsidRPr="0025235B">
        <w:rPr>
          <w:sz w:val="24"/>
        </w:rPr>
        <w:t>的民众</w:t>
      </w:r>
      <w:r w:rsidRPr="0025235B">
        <w:rPr>
          <w:rFonts w:hint="eastAsia"/>
          <w:sz w:val="24"/>
        </w:rPr>
        <w:t>组织</w:t>
      </w:r>
      <w:r w:rsidRPr="0025235B">
        <w:rPr>
          <w:sz w:val="24"/>
        </w:rPr>
        <w:t>——</w:t>
      </w:r>
      <w:r w:rsidRPr="0025235B">
        <w:rPr>
          <w:rFonts w:hint="eastAsia"/>
          <w:sz w:val="24"/>
        </w:rPr>
        <w:t>农民</w:t>
      </w:r>
      <w:r w:rsidRPr="0025235B">
        <w:rPr>
          <w:sz w:val="24"/>
        </w:rPr>
        <w:t>协会；</w:t>
      </w:r>
      <w:r w:rsidRPr="0025235B">
        <w:rPr>
          <w:rFonts w:hint="eastAsia"/>
          <w:sz w:val="24"/>
        </w:rPr>
        <w:t>二</w:t>
      </w:r>
      <w:r w:rsidRPr="0025235B">
        <w:rPr>
          <w:sz w:val="24"/>
        </w:rPr>
        <w:t>，农民社区的紧迫关切</w:t>
      </w:r>
      <w:r w:rsidRPr="0025235B">
        <w:rPr>
          <w:rFonts w:hint="eastAsia"/>
          <w:sz w:val="24"/>
        </w:rPr>
        <w:t>的</w:t>
      </w:r>
      <w:r w:rsidRPr="0025235B">
        <w:rPr>
          <w:sz w:val="24"/>
        </w:rPr>
        <w:t>事务，</w:t>
      </w:r>
      <w:r w:rsidRPr="0025235B">
        <w:rPr>
          <w:rFonts w:hint="eastAsia"/>
          <w:sz w:val="24"/>
        </w:rPr>
        <w:t>而不是</w:t>
      </w:r>
      <w:r w:rsidRPr="0025235B">
        <w:rPr>
          <w:sz w:val="24"/>
        </w:rPr>
        <w:t>自上而下的正式</w:t>
      </w:r>
      <w:r w:rsidRPr="0025235B">
        <w:rPr>
          <w:rFonts w:hint="eastAsia"/>
          <w:sz w:val="24"/>
        </w:rPr>
        <w:t>官僚体系</w:t>
      </w:r>
      <w:r w:rsidRPr="0025235B">
        <w:rPr>
          <w:sz w:val="24"/>
        </w:rPr>
        <w:t>的要求，</w:t>
      </w:r>
      <w:r w:rsidRPr="0025235B">
        <w:rPr>
          <w:rFonts w:hint="eastAsia"/>
          <w:sz w:val="24"/>
        </w:rPr>
        <w:t>被界定</w:t>
      </w:r>
      <w:r w:rsidRPr="0025235B">
        <w:rPr>
          <w:sz w:val="24"/>
        </w:rPr>
        <w:t>为主要的公共问题，</w:t>
      </w:r>
      <w:r w:rsidRPr="0025235B">
        <w:rPr>
          <w:rFonts w:hint="eastAsia"/>
          <w:sz w:val="24"/>
        </w:rPr>
        <w:t>成为</w:t>
      </w:r>
      <w:r w:rsidRPr="0025235B">
        <w:rPr>
          <w:sz w:val="24"/>
        </w:rPr>
        <w:t>重要的治理对象；三，</w:t>
      </w:r>
      <w:r w:rsidRPr="0025235B">
        <w:rPr>
          <w:rFonts w:hint="eastAsia"/>
          <w:sz w:val="24"/>
        </w:rPr>
        <w:t>源于</w:t>
      </w:r>
      <w:r w:rsidRPr="0025235B">
        <w:rPr>
          <w:sz w:val="24"/>
        </w:rPr>
        <w:t>经济</w:t>
      </w:r>
      <w:r w:rsidRPr="0025235B">
        <w:rPr>
          <w:rFonts w:hint="eastAsia"/>
          <w:sz w:val="24"/>
        </w:rPr>
        <w:t>领域</w:t>
      </w:r>
      <w:r w:rsidRPr="0025235B">
        <w:rPr>
          <w:sz w:val="24"/>
        </w:rPr>
        <w:t>的</w:t>
      </w:r>
      <w:r w:rsidRPr="0025235B">
        <w:rPr>
          <w:rFonts w:hint="eastAsia"/>
          <w:sz w:val="24"/>
        </w:rPr>
        <w:t>阶级</w:t>
      </w:r>
      <w:r w:rsidRPr="0025235B">
        <w:rPr>
          <w:sz w:val="24"/>
        </w:rPr>
        <w:t>关系与阶级矛盾，</w:t>
      </w:r>
      <w:r w:rsidRPr="0025235B">
        <w:rPr>
          <w:rFonts w:hint="eastAsia"/>
          <w:sz w:val="24"/>
        </w:rPr>
        <w:t>开始</w:t>
      </w:r>
      <w:r w:rsidRPr="0025235B">
        <w:rPr>
          <w:sz w:val="24"/>
        </w:rPr>
        <w:t>被逐渐政治化，也</w:t>
      </w:r>
      <w:r w:rsidRPr="0025235B">
        <w:rPr>
          <w:rFonts w:hint="eastAsia"/>
          <w:sz w:val="24"/>
        </w:rPr>
        <w:t>成为</w:t>
      </w:r>
      <w:r w:rsidRPr="0025235B">
        <w:rPr>
          <w:sz w:val="24"/>
        </w:rPr>
        <w:t>重要的政治</w:t>
      </w:r>
      <w:r w:rsidRPr="0025235B">
        <w:rPr>
          <w:rFonts w:hint="eastAsia"/>
          <w:sz w:val="24"/>
        </w:rPr>
        <w:t>议题</w:t>
      </w:r>
      <w:r w:rsidRPr="0025235B">
        <w:rPr>
          <w:sz w:val="24"/>
        </w:rPr>
        <w:t>；</w:t>
      </w:r>
      <w:r w:rsidRPr="0025235B">
        <w:rPr>
          <w:rFonts w:hint="eastAsia"/>
          <w:sz w:val="24"/>
        </w:rPr>
        <w:t>四</w:t>
      </w:r>
      <w:r w:rsidRPr="0025235B">
        <w:rPr>
          <w:sz w:val="24"/>
        </w:rPr>
        <w:t>，</w:t>
      </w:r>
      <w:r w:rsidRPr="0025235B">
        <w:rPr>
          <w:rFonts w:hint="eastAsia"/>
          <w:sz w:val="24"/>
        </w:rPr>
        <w:t>乡村</w:t>
      </w:r>
      <w:r w:rsidRPr="0025235B">
        <w:rPr>
          <w:sz w:val="24"/>
        </w:rPr>
        <w:t>政治不再是简单的处于自上而下的县政治的影响和支配之下，</w:t>
      </w:r>
      <w:r w:rsidRPr="0025235B">
        <w:rPr>
          <w:rFonts w:hint="eastAsia"/>
          <w:sz w:val="24"/>
        </w:rPr>
        <w:t>而是</w:t>
      </w:r>
      <w:r w:rsidRPr="0025235B">
        <w:rPr>
          <w:sz w:val="24"/>
        </w:rPr>
        <w:t>反过来，</w:t>
      </w:r>
      <w:r w:rsidRPr="0025235B">
        <w:rPr>
          <w:rFonts w:hint="eastAsia"/>
          <w:sz w:val="24"/>
        </w:rPr>
        <w:t>开始</w:t>
      </w:r>
      <w:r w:rsidRPr="0025235B">
        <w:rPr>
          <w:sz w:val="24"/>
        </w:rPr>
        <w:t>更积极的自</w:t>
      </w:r>
      <w:r w:rsidRPr="0025235B">
        <w:rPr>
          <w:rFonts w:hint="eastAsia"/>
          <w:sz w:val="24"/>
        </w:rPr>
        <w:t>下</w:t>
      </w:r>
      <w:r w:rsidRPr="0025235B">
        <w:rPr>
          <w:sz w:val="24"/>
        </w:rPr>
        <w:t>而</w:t>
      </w:r>
      <w:r w:rsidRPr="0025235B">
        <w:rPr>
          <w:rFonts w:hint="eastAsia"/>
          <w:sz w:val="24"/>
        </w:rPr>
        <w:t>上向</w:t>
      </w:r>
      <w:r w:rsidRPr="0025235B">
        <w:rPr>
          <w:sz w:val="24"/>
        </w:rPr>
        <w:t>县政治发挥其影响。</w:t>
      </w:r>
    </w:p>
    <w:p w:rsidR="00205919" w:rsidRPr="0025235B" w:rsidRDefault="00205919" w:rsidP="00205919">
      <w:pPr>
        <w:spacing w:line="360" w:lineRule="auto"/>
        <w:ind w:firstLineChars="200" w:firstLine="480"/>
        <w:rPr>
          <w:sz w:val="24"/>
        </w:rPr>
      </w:pPr>
      <w:r w:rsidRPr="0025235B">
        <w:rPr>
          <w:rFonts w:hint="eastAsia"/>
          <w:sz w:val="24"/>
        </w:rPr>
        <w:t>随后作者提到了半正式治理的场域，国家政权、绅士集团、农民协会，三者的矛盾冲突是主导。但是不同地域的社会经济条件，又导致矛盾的类型、程度不同。</w:t>
      </w:r>
    </w:p>
    <w:p w:rsidR="00205919" w:rsidRPr="0025235B" w:rsidRDefault="00205919" w:rsidP="00205919">
      <w:pPr>
        <w:spacing w:line="360" w:lineRule="auto"/>
        <w:ind w:firstLineChars="200" w:firstLine="480"/>
        <w:rPr>
          <w:sz w:val="24"/>
        </w:rPr>
      </w:pPr>
      <w:r w:rsidRPr="0025235B">
        <w:rPr>
          <w:rFonts w:hint="eastAsia"/>
          <w:sz w:val="24"/>
        </w:rPr>
        <w:t>作者紧接着分析澎湃的海丰案例，澎湃在当地创立农会，实质上</w:t>
      </w:r>
      <w:r w:rsidRPr="0025235B">
        <w:rPr>
          <w:sz w:val="24"/>
        </w:rPr>
        <w:t>是在乡村创造了一种新的纠纷处理机制</w:t>
      </w:r>
      <w:r w:rsidRPr="0025235B">
        <w:rPr>
          <w:rFonts w:hint="eastAsia"/>
          <w:sz w:val="24"/>
        </w:rPr>
        <w:t>，其中体现了阶级观念。而我不太理解的是，为什么农会要强调把会员间的纠纷限制在内部解决？农会内部的纠纷处理人是谁？具体又是用什么机制在处理？</w:t>
      </w:r>
    </w:p>
    <w:p w:rsidR="00205919" w:rsidRPr="0025235B" w:rsidRDefault="00205919" w:rsidP="00205919">
      <w:pPr>
        <w:spacing w:line="360" w:lineRule="auto"/>
        <w:ind w:firstLineChars="200" w:firstLine="480"/>
        <w:rPr>
          <w:sz w:val="24"/>
        </w:rPr>
      </w:pPr>
      <w:r w:rsidRPr="0025235B">
        <w:rPr>
          <w:rFonts w:hint="eastAsia"/>
          <w:sz w:val="24"/>
        </w:rPr>
        <w:t>而在后文中提到的“地主恶霸”、“自然灾害”等事件中可以看出，农会是有组织的，团体形成的力量让政府和地主都要有所顾虑。这样的组织在当时理应是他们的眼中钉，为什么初期没有受到乡绅联合政府的打压，而让其扩大化。是因为</w:t>
      </w:r>
      <w:r w:rsidRPr="0025235B">
        <w:rPr>
          <w:rFonts w:hint="eastAsia"/>
          <w:sz w:val="24"/>
        </w:rPr>
        <w:t>20</w:t>
      </w:r>
      <w:r w:rsidRPr="0025235B">
        <w:rPr>
          <w:rFonts w:hint="eastAsia"/>
          <w:sz w:val="24"/>
        </w:rPr>
        <w:t>年代的政府在地方势力太弱无暇顾及，乡绅的利益发生转变，还是农会的存在对他们而言一定程度上也带来了好处，那这个好处是什么？而最后四五千农民代表集会的规模使政府不得不下定决心扑灭农会，而作者对后续并没有过多介绍，我想知道政府的这次“扑灭”计划对海丰农会具体有什么样的影响，之后政</w:t>
      </w:r>
      <w:r w:rsidRPr="0025235B">
        <w:rPr>
          <w:rFonts w:hint="eastAsia"/>
          <w:sz w:val="24"/>
        </w:rPr>
        <w:lastRenderedPageBreak/>
        <w:t>府和乡绅还采取了什么措施。</w:t>
      </w:r>
    </w:p>
    <w:p w:rsidR="00205919" w:rsidRPr="0025235B" w:rsidRDefault="00205919" w:rsidP="00205919">
      <w:pPr>
        <w:spacing w:line="360" w:lineRule="auto"/>
        <w:ind w:firstLineChars="200" w:firstLine="480"/>
        <w:rPr>
          <w:sz w:val="24"/>
        </w:rPr>
      </w:pPr>
      <w:r w:rsidRPr="0025235B">
        <w:rPr>
          <w:rFonts w:hint="eastAsia"/>
          <w:sz w:val="24"/>
        </w:rPr>
        <w:t>在广东的案例中提到了中共和国民党左派对农会的支持，各自怀有不同目的，最终也未能通过农会完整实现自己目标。我的疑问是国民党左派支持农会的最终目的是什么？以及原本缺乏武装的农会，有没有借助中共和国民党的力量武装自己？</w:t>
      </w:r>
    </w:p>
    <w:p w:rsidR="00205919" w:rsidRPr="0025235B" w:rsidRDefault="00205919" w:rsidP="00205919">
      <w:pPr>
        <w:spacing w:line="360" w:lineRule="auto"/>
        <w:ind w:firstLineChars="200" w:firstLine="480"/>
        <w:rPr>
          <w:sz w:val="24"/>
        </w:rPr>
      </w:pPr>
      <w:r w:rsidRPr="0025235B">
        <w:rPr>
          <w:rFonts w:hint="eastAsia"/>
          <w:sz w:val="24"/>
        </w:rPr>
        <w:t>在湖南农民运动经验中提到农会的</w:t>
      </w:r>
      <w:r w:rsidRPr="0025235B">
        <w:rPr>
          <w:sz w:val="24"/>
        </w:rPr>
        <w:t>“</w:t>
      </w:r>
      <w:r w:rsidRPr="0025235B">
        <w:rPr>
          <w:sz w:val="24"/>
        </w:rPr>
        <w:t>平粜阻禁</w:t>
      </w:r>
      <w:r w:rsidRPr="0025235B">
        <w:rPr>
          <w:sz w:val="24"/>
        </w:rPr>
        <w:t>”</w:t>
      </w:r>
      <w:r w:rsidRPr="0025235B">
        <w:rPr>
          <w:rFonts w:hint="eastAsia"/>
          <w:sz w:val="24"/>
        </w:rPr>
        <w:t>，那么这一政策的效力究竟如何，因为作者提到不是所有农民都会支持这项政策，而只有靠工资的人和缺粮的农民等会真正支持这项符合自身利益的政策。如果说农会内部不是所有人都支持这个的话，那它起到的作用大吗？</w:t>
      </w:r>
    </w:p>
    <w:p w:rsidR="00205919" w:rsidRPr="0056217A" w:rsidRDefault="00205919" w:rsidP="00205919">
      <w:pPr>
        <w:ind w:firstLineChars="200" w:firstLine="420"/>
      </w:pPr>
    </w:p>
    <w:p w:rsidR="00205919" w:rsidRPr="0056217A" w:rsidRDefault="00205919" w:rsidP="00205919">
      <w:pPr>
        <w:ind w:firstLineChars="200" w:firstLine="420"/>
      </w:pPr>
    </w:p>
    <w:p w:rsidR="0056217A" w:rsidRPr="00205919" w:rsidRDefault="0056217A" w:rsidP="00205919"/>
    <w:sectPr w:rsidR="0056217A" w:rsidRPr="00205919" w:rsidSect="00E92F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F04" w:rsidRDefault="00617F04" w:rsidP="007F73E8">
      <w:r>
        <w:separator/>
      </w:r>
    </w:p>
  </w:endnote>
  <w:endnote w:type="continuationSeparator" w:id="1">
    <w:p w:rsidR="00617F04" w:rsidRDefault="00617F04" w:rsidP="007F73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F04" w:rsidRDefault="00617F04" w:rsidP="007F73E8">
      <w:r>
        <w:separator/>
      </w:r>
    </w:p>
  </w:footnote>
  <w:footnote w:type="continuationSeparator" w:id="1">
    <w:p w:rsidR="00617F04" w:rsidRDefault="00617F04" w:rsidP="007F73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73E8"/>
    <w:rsid w:val="00144CC9"/>
    <w:rsid w:val="00205919"/>
    <w:rsid w:val="003C28FB"/>
    <w:rsid w:val="003F1909"/>
    <w:rsid w:val="0056217A"/>
    <w:rsid w:val="005A15AF"/>
    <w:rsid w:val="00617F04"/>
    <w:rsid w:val="0066671E"/>
    <w:rsid w:val="00742678"/>
    <w:rsid w:val="007F73E8"/>
    <w:rsid w:val="008D289A"/>
    <w:rsid w:val="00923A94"/>
    <w:rsid w:val="009F2C0B"/>
    <w:rsid w:val="00A058E6"/>
    <w:rsid w:val="00A26E9A"/>
    <w:rsid w:val="00A93AC7"/>
    <w:rsid w:val="00B81F8F"/>
    <w:rsid w:val="00C27C8C"/>
    <w:rsid w:val="00E92FC3"/>
    <w:rsid w:val="00FB02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F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73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73E8"/>
    <w:rPr>
      <w:sz w:val="18"/>
      <w:szCs w:val="18"/>
    </w:rPr>
  </w:style>
  <w:style w:type="paragraph" w:styleId="a4">
    <w:name w:val="footer"/>
    <w:basedOn w:val="a"/>
    <w:link w:val="Char0"/>
    <w:uiPriority w:val="99"/>
    <w:semiHidden/>
    <w:unhideWhenUsed/>
    <w:rsid w:val="007F73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F73E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162</Words>
  <Characters>925</Characters>
  <Application>Microsoft Office Word</Application>
  <DocSecurity>0</DocSecurity>
  <Lines>7</Lines>
  <Paragraphs>2</Paragraphs>
  <ScaleCrop>false</ScaleCrop>
  <Company/>
  <LinksUpToDate>false</LinksUpToDate>
  <CharactersWithSpaces>1085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2015-09-27T08:35:00Z</dcterms:created>
  <dcterms:modified xsi:type="dcterms:W3CDTF">2015-12-22T07:02:00Z</dcterms:modified>
</cp:coreProperties>
</file>